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Unsere Traumstadt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Kommunalpolitik spielerisch kennenlernen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27.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unserem Angebot 'Unsere Traumstadt' bekommen Schüler:innen der 3. und 4. Klassen einen ersten Eindruck von Politik und deren Einfluss auf ihr alltägliches Leben. Die Schüler:innen planen in Gruppen ihre Traumstadt und blicken danach aus verschiedenen Perspektiven darauf. Eingebettet ist das Spiel in verschiedene Methoden, die den Teilnehmenden die Aufgaben einer Kommune, die Arbeit des Gemeinderats und den Begriff der Politik näherbringen. Die Schüler:innen bekommen eine erste Idee, wie politische Entscheidungen zustande kommen, was es zu beachten gilt, wenn man eine Entscheidung treffen muss, die das Leben vieler Menschen beeinflussen wird und können sich gleichzeitig über ihre Wünsche in ihrer Gemeinde Gedanken machen.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27. Januar 2025, 08:00 Uhr - 11:20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Königsbach-Stein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52/05/25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