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Demokratiebildung in der Grundschule</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Ringvorlesung 'Transkulturalität, Inklusion und Demokratiebildung'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Dienstag, 14.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Demokratiebildung ist eine zentrale Aufgabe von Schulen, die demokratische Werte, demokratisches Verständnis und demokratisches Handeln bei Schülerinnen und Schülern fördern sollen. Der Leitfaden Demokratiebildung sieht dabei nicht nur den Gemeinschaftskunde-Unterricht, sondern die gesamte Schule, einschließlich aller Schulfächer, in der Pflicht, Demokratiebildung zu leisten und zu ermöglichen. Im Mittelpunkt des Vortrags steht die Demokratiebildung in der Grundschule. Welche theoretischen Konzepte bieten sich an, um sich dem Themenfeld 'Demokratie-Lernen in der Grundschule' zu nähern? Was wissen wir über das Politik- und Demokratieverständnis von Kindern im Grundschulalter und welche Herausforderungen ergeben sich bei dieser Zielgruppe? Im zweiten Teil des Vortrags werden verschiedene Projekte und Formate vorgestellt, die in der Demokratiebildung mit Grundschüler:innen zum Einsatz kommen können.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Dienstag, 14. Januar 2025, 16:00 Uhr - 18:00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Heidelberg</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Leiter: Frau Regina Bossert</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52/03m/25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