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2/26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15. Mai 2026 - Sonntag, 17. Mai 2026</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15. Mai 2026, 17:00 Uhr - Sonntag, 17. Mai 2026,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24/20/26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