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Der Kampf um die S(p)itze…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Interaktives Quiz zur Bundestagswahl</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20.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Nach dem vorzeitigen Ende der Ampel-Koalition kommt es am 23. Februar 2025 zu vorgezogenen Bundestagswahlen. Wie bunt der 21. Bundestag sein wird und wie die Sitze verteilt werden, das steht erst nach der Wahl fest. Aber bereits jetzt können sich die Schüler:innen im Rahmen eines Jeopardy-Quizes spielerisch mit dem Thema Bundestagswahl 2025 befassen. Das Quiz vermittelt Wissen über den Bundestag, den Wahlkampf und das Wahlsystem in Deutschland. Was ist der Un-terschied zwischen Erststimme und Zweitstimme und welche Änderungen bringt die Wahlrechts-reform? Sie lernen die zur Wahl stehenden Parteien kennen und setzen sich mit den unterschiedli-chen Positionen auseinander. Gemeinsam wird errätselt, wie sich die Parteien auf Social Media dar-stellen. Beim integrierten Fakt oder Fake-Spiel lernen die Schüler:innen KI-generierte Bilder und Botschaften zu erkennen und einzuordnen.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20. Januar 2025, 09:40 Uhr - 12:50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Gewerbliche Schule, Künzelsau</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Björn Bartosch</w:t>
        <w:br/>
        <w:t>      Frau Sara Schmalzried</w:t>
        <w:br/>
        <w:t>Hospitanz: Nelly Philipp</w:t>
        <w:br/>
        <w:t>Hospitanz: Annalisa Mailänder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53/04h/25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