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Fokus Bundestag</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Parteiinteressen auf dem Weg zur Regierungsbildung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27.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GroKo, Jamaika oder doch Rot-Rot-Grün? Wer regiert die Bundesrepublik Deutschland? Welche Interessen vertreten die Parteien im Bundestag? Und wie wird man eigentlich Bundeskanzler:in? In dem Planspiel 'Fokus Bundestag – Parteiinteressen auf dem Weg zur Regierungsbildung' werden genau diese Fragen handlungsorientiert beantwortet. Verschiedene Parteien, ihre Positionen sowie deren Aufgaben im Bundestag und die Bildung der Bundesregierung stehen im Mittelpunkt des halbtägigen Planspiels. Der Fokus liegt dabei sowohl auf der inhaltlichen Erarbeitung der unterschiedlichen Parteipositionen als auch auf dem Nachempfinden von Wahlkampf. Über Sondierungs- und Koalitionsgespräche bis hin zur Wahl des/der Regierungschef:in. Gerade die Planspiel-Methode ermöglicht es den Teilnehmenden, die hier in die Rolle von Politiker:innen schlüpfen, diesen Prozess komprimiert zu erleben und kreativ selbst zu gestalten. So wird Bundespolitik im Kleinen hautnah erlebbar.</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27. Januar 2025, 07:50 Uhr - 12:55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Gymnasium Korntal-Münchingen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Maren Weiß</w:t>
        <w:br/>
        <w:t>Johanna Kosinski</w:t>
        <w:br/>
        <w:t>Hospitanz: Nelly Philipp</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53/05a/25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