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Fokus Bundestag</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Parteiinteressen auf dem Weg zur Regierungsbildung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21.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GroKo, Jamaika oder doch Rot-Rot-Grün? Wer regiert die Bundesrepublik Deutschland? Welche Interessen vertreten die Parteien im Bundestag? Und wie wird man eigentlich Bundeskanzler:in? In dem Planspiel 'Fokus Bundestag – Parteiinteressen auf dem Weg zur Regierungsbildung' werden genau diese Fragen handlungsorientiert beantwortet. Verschiedene Parteien, ihre Positionen sowie deren Aufgaben im Bundestag und die Bildung der Bundesregierung stehen im Mittelpunkt des halbtägigen Planspiels. Der Fokus liegt dabei sowohl auf der inhaltlichen Erarbeitung der unterschiedlichen Parteipositionen als auch auf dem Nachempfinden von Wahlkampf. Über Sondierungs- und Koalitionsgespräche bis hin zur Wahl des/der Regierungschef:in. Gerade die Planspiel-Methode ermöglicht es den Teilnehmenden, die hier in die Rolle von Politiker:innen schlüpfen, diesen Prozess komprimiert zu erleben und kreativ selbst zu gestalten. So wird Bundespolitik im Kleinen hautnah erlebbar.</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21. Januar 2025, 09:50 Uhr - 15:30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Wirtschaftsgymnasium West, Stuttgart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Marian Hummel</w:t>
        <w:br/>
        <w:t>Pauline Bader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53/04e/25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