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Vortrag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Wie sexistisch ist Künstliche Intelligenz?/ Webtalk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/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Dienstag, 18. März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In unserer digital geprägten Welt spielt Künstliche Intelligenz eine immer wichtigere Rolle.
</w:t>
        <w:br/>
        <w:t>Nicht nur Chatbots wie ChatGPT, sondern auch KI-Bildgeneratoren wie Midjourney oder 
</w:t>
        <w:br/>
        <w:t>Stable Diffusion erfreuen sich großer Beliebtheit. Durch den vermehrten Einsatz kommen zunehmend künstlich produzierte Bilder in Umlauf, die unser Geschlechterbild beeinflussen.
</w:t>
        <w:br/>
        <w:t>
</w:t>
        <w:br/>
        <w:t>Wir schauen uns mit der Fotografin Eva Häberle verschiedene Programme an, erstellen Bilder und setzen uns mit den Ergebnissen auseinander.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Dienstag, 18. März 2025, 16:00 Uhr - 17:30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Alle Interessierte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Das Webinar wird mit dem Videokonferenztool „BigBlueButton“ durchgeführt. Dieser Link wird Ihnen eine Woche vor Veranstaltung zugesendet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 Silke Weiß / Tel.: 0711-164099 27 / E-Mail: silke.weiss@lpb.bwl.de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Anmeldung über Martina.Peao@lpb.bwl.de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45/12/25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