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Strukturwandel im ländlichen Raum Oberschwabens - eine Erkundung mit dem E-Bike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02. September 2025 - Freitag, 05. September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diesem mehrtägigen Seminar ist vor Ort erlebbar, wie Engagement und Ideenreichtum im ländlichen Raum Oberschwabens zu nachhaltigen Lösungen führen. Wir schöpfen zusammen Hoffnung, dass ländliche Räume (neu) lebendig sind und stärken unsere politische Urteilskraft. Lassen Sie sich inspirieren von den Menschen, die aktiv gestalten. Beim Radfahren lernen wir nicht nur die Region kennen, sondern auch, wie politische Partizipation und bürgerschaftliches Engagement das Leben vor Ort bereichern können. Gemeinsam entdecken wir, wie sich der ländliche Raum weiterentwickelt. Unser Kooperationspartner ist die LEADER-AKTIONSGRUPPE OBERSCHWABEN.
</w:t>
        <w:br/>
        <w:t>
</w:t>
        <w:br/>
        <w:t>Der Strukturwandel im ländlichen Raum ist von entscheidender Bedeutung für die nachhaltige Entwicklung und Lebensqualität in diesen Regionen. Er umfasst Veränderungen in Wirtschaft, Gesellschaft und Umwelt und spielt eine zentrale Rolle in der Anpassung an globale Herausforderungen wie demografischen Wandel, Klimawandel und technologischem Fortschritt. Dies machen wir an ausgewählten Projekten sichtbar, kommen ins Gespräch und diskutieren gemeinsam.</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02. September 2025, 09:00 Uhr - Freitag, 05. September 2025, 16:00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Bauernschule Bad Waldsee e.V.
Frauenbergstraße 15, 88339 Bad Waldsee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580,00 €</w:t>
      </w:r>
      <w:r w:rsidR="001D7789">
        <w:rPr>
          <w:spacing w:val="0"/>
          <w:sz w:val="22"/>
          <w:szCs w:val="22"/>
        </w:rPr>
        <w:br/>
        <w:t>(inkl. Übernachtung, Verpflegung, Bustransfer, Eintritte, Seminargebühr)</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Eigenanreise
Zielgruppe: Das Seminar richtet sich an politisch interessierte Personen. Für die Teilnahme ist ein Pedelec/ E-Bike Voraussetzung. Es besteht die Möglichkeit, dieses für einen Aufpreis auch vor Ort zu leihen. Zu Beginn des Seminars erlernen die Teilnehmer:innen die Grundlagen der Fahrsicherheit, damit in der Gruppe alle sicher unterwegs sind.
In Kooperation mit der Schwäbischen Bauernschule Bad Waldsee in Zusammenarbeit mit der LEADER-AKTIONSGRUPPE OBERSCHWABEN.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38/36/25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