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Seminar/Tagung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Böblingen und das Bauernkriegsmuseum</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Die größte Massenerhebung der deutschen Geschichte</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Samstag, 26. April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Böblingen birgt mit dem Bauernkriegsmuseum in der sanierten Zehntscheuer einen ganz besonderen Ort der Dokumentation und Erinnerung an die größte Massenerhebung der deutschen Geschichte. Doch nicht nur das Kriegsgeschehen, sondern auch die Lebensbedingungen des 'gemeinen Mannes' jener Zeit, die Wünsche und Hoffnungen, Forderungen und Proteste werden im Museum erzählt. 
</w:t>
        <w:br/>
        <w:t>Der Rundgang spannt dabei mit den Forderungen nach Freiheit hin zu demokratischen Grundwerten und Menschenrechten einen Bogen bis zur Gegenwart. 
</w:t>
        <w:br/>
        <w:t>Zum Gedenkjahr nimmt die Sonderausstellung "500 Jahre Bauernkrieg - Ein Ereignis und seine Gesichter" am Beispiel von Zeitgenossen das historische Ereignis und seine Wirkungsgeschichte in den Blick.
</w:t>
        <w:br/>
        <w:t>Der Besuch im Museum ist verknüpft mit einer Stadterkundung, die die historischen Besonderheiten Böblingens vor Augen führt. Dazu gehört mit dem Luftschutzstollen unter dem Schlossberg ein weiteres historisches Zeugnis eines Kriegsgeschehens. Eindrücklich vermittelt sich hier mit der Erinnerung an die Zerstörung des Böblinger Stadtzentrums am 7. und 8. Oktober 1943 die Geschichte des Zweiten Weltkriegs.</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Samstag, 26. April 2025, 10:00 Uhr - 17:00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Böblingen, Bauernkriegsmuseum und Innenstadt</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Frau Cornelia Wenzel</w:t>
        <w:br/>
        <w:t>Frau Lea Wegner</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Frau  Ellen Eisele / Tel.: 0711/164099-21 / E-Mail: ellen.eisele@lpb.bwl.de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Assistenz</w:t>
      </w:r>
      <w:r w:rsidR="00AC2C4F">
        <w:rPr>
          <w:b/>
          <w:bCs/>
          <w:color w:val="C00000"/>
          <w:spacing w:val="0"/>
          <w:sz w:val="22"/>
          <w:szCs w:val="22"/>
        </w:rPr>
        <w:tab/>
      </w:r>
      <w:r w:rsidR="001F3569">
        <w:rPr>
          <w:spacing w:val="0"/>
          <w:sz w:val="22"/>
          <w:szCs w:val="22"/>
        </w:rPr>
        <w:t>Frau Ellen Eisele</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25,00 €</w:t>
      </w:r>
      <w:r w:rsidR="001D7789">
        <w:rPr>
          <w:spacing w:val="0"/>
          <w:sz w:val="22"/>
          <w:szCs w:val="22"/>
        </w:rPr>
        <w:br/>
        <w:t>(inkl. Führungen und Mittagessen)</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Eigenanreise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38/17/25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