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E-Learning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China-Kompetenz</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E-Learning-Kurs
Basiskurs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28. Februar 2025 - Freitag, 28. März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Der Kurs setzt sich zum Ziel, die Bürgerinnen und Bürger mit China in Berührung zu bringen und ihnen die Möglichkeit zu geben, hinsichtlich des medial ambivalenten Bildes, sich selbst ein differenziertes Bild zu China erarbeiten zu können. Die China-Kompetenz wird hier als die Ausbildung einer Fähigkeit verstanden, mit welcher eine informierte Auseinandersetzung und eine eigenständige Bewertung mit Themen zu China für den Einzelnen möglich sind. Mit diesem E-Learning-Kurs erhalten Sie einen Überblick über die zentralen Themen, die zum Verständnis Chinas beitragen. Diese bestehen aus einem grundlegenden Wissen über die Geschichte und die Besonderheiten des chinesischen Kulturraums, die Funktionsweise der staatlichen und gesellschaftlichen Institutionen, sowie einem Wissen um weiterführende Informationsquellen, also einer China-bezogenen Medienkompetenz.</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28. Februar 2025, 09:00 Uhr - Freitag, 28. März 2025, 19:30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Auftakt-Präsenz- und Abschluss-(Web-)Seminar und vier Wochen Online-Phase an Ihrem PC</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Herr  Tengiz Dalalishvili / Tel.: 07125 152 126</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40,00 €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25/09/25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