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E-Learning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Gemeinsam gegen Extremismus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Gefahren erkennen, präventiv handeln</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05. Mai 2025 - Montag, 02. Juni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Unsere Demokratie lebt von Meinungsfreiheit und Pluralismus. Diese im Grundgesetz garantierten Werte gilt es zu bewahren und zu schützen. 
</w:t>
        <w:br/>
        <w:t>
</w:t>
        <w:br/>
        <w:t>Doch wo endet die Meinungsfreiheit und wo greifen extreme Positionen die Grundlagen unserer Demokratie an? Woran erkennen wir politisch und religiös motivierten Extremismus und was fördert sein Auftreten? Je früher wir Anzeichen für demokratiefeindliche Entwicklungen erkennen, desto eher können wir reagieren und gegensteuern. Gibt es gar strukturelle Ursachen für extremistische Tendenzen? Und wie kann effektive Präventionsarbeit aussehen?
</w:t>
        <w:br/>
        <w:t>
</w:t>
        <w:br/>
        <w:t>Der vierwöchige E-Learning-Kurs hält viele Informationen für Sie bereit und bietet Möglichkeiten des Austauschs und der Beratung.</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05. Mai 2025, 15:00 Uhr - Montag, 02. Juni 2025,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Zielgruppe</w:t>
      </w:r>
      <w:r w:rsidR="00AC2C4F">
        <w:rPr>
          <w:b/>
          <w:bCs/>
          <w:color w:val="C00000"/>
          <w:spacing w:val="0"/>
          <w:sz w:val="22"/>
          <w:szCs w:val="22"/>
        </w:rPr>
        <w:tab/>
      </w:r>
      <w:r w:rsidR="001F3569">
        <w:rPr>
          <w:spacing w:val="0"/>
          <w:sz w:val="22"/>
          <w:szCs w:val="22"/>
        </w:rPr>
        <w:t>Lehrkräfte, Mitarbeiter:innen im
Öffentlichen Dienst, Interessierte und
Betroffenes</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Auftakt per Videokonferenz im Kursraum 5. Mai 2025,15 bis 17 Uhr, danach vier Wochen Online-Phase.
Abschluss per Videokonferenz im Kursraum am 2. Juni 2024, 15.30 bis 17 Uhr</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Elena Lauk / Tel.: 0711-164099-84 / E-Mail: elena.lauk@lpb.bwl.de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25,00 €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Für die Kursteilnahme erforderlich sind
Internet-Anschluss und E-Mail-Adresse.
Für die Teilnahme an der Videokonferenz
benötigt man ein Headset und eine Web-Cam.
Vorkenntnisse im Bereich Online-
Kommunikation sind nicht notwendig. Wir
empfehlen die Nutzung des Browsers Chrome.
Sie erhalten ein Zertifikat nach erfolgreicher Bearbeitung der vier Module.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07/19/25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